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汉仪中黑简" w:hAnsi="汉仪中黑简" w:eastAsia="汉仪中黑简" w:cs="汉仪中黑简"/>
          <w:b/>
          <w:sz w:val="36"/>
          <w:szCs w:val="36"/>
        </w:rPr>
      </w:pPr>
      <w:r>
        <w:rPr>
          <w:rFonts w:hint="eastAsia" w:ascii="汉仪中黑简" w:hAnsi="汉仪中黑简" w:eastAsia="汉仪中黑简" w:cs="汉仪中黑简"/>
          <w:b/>
          <w:sz w:val="36"/>
          <w:szCs w:val="36"/>
        </w:rPr>
        <w:t>“五环导学</w:t>
      </w:r>
      <w:r>
        <w:rPr>
          <w:rFonts w:hint="eastAsia" w:ascii="宋体" w:hAnsi="宋体" w:cs="宋体"/>
          <w:b/>
          <w:sz w:val="36"/>
          <w:szCs w:val="36"/>
        </w:rPr>
        <w:t>思</w:t>
      </w:r>
      <w:r>
        <w:rPr>
          <w:rFonts w:hint="eastAsia" w:ascii="汉仪中黑简" w:hAnsi="汉仪中黑简" w:eastAsia="汉仪中黑简" w:cs="汉仪中黑简"/>
          <w:b/>
          <w:sz w:val="36"/>
          <w:szCs w:val="36"/>
        </w:rPr>
        <w:t>”学导练一体化教学设计</w:t>
      </w:r>
    </w:p>
    <w:p>
      <w:pPr>
        <w:spacing w:line="500" w:lineRule="exact"/>
        <w:jc w:val="left"/>
        <w:rPr>
          <w:rFonts w:hint="eastAsia" w:ascii="汉仪中黑简" w:hAnsi="汉仪中黑简" w:eastAsia="汉仪中黑简" w:cs="汉仪中黑简"/>
          <w:b/>
          <w:sz w:val="32"/>
          <w:szCs w:val="32"/>
        </w:rPr>
      </w:pPr>
      <w:r>
        <w:rPr>
          <w:rFonts w:hint="eastAsia" w:ascii="汉仪中黑简" w:hAnsi="汉仪中黑简" w:eastAsia="汉仪中黑简" w:cs="汉仪中黑简"/>
          <w:b/>
          <w:sz w:val="32"/>
          <w:szCs w:val="32"/>
        </w:rPr>
        <w:t>课题名称：</w:t>
      </w:r>
      <w:r>
        <w:rPr>
          <w:rFonts w:hint="eastAsia" w:ascii="汉仪中黑简" w:hAnsi="汉仪中黑简" w:eastAsia="汉仪中黑简" w:cs="汉仪中黑简"/>
          <w:b/>
          <w:sz w:val="32"/>
          <w:szCs w:val="32"/>
          <w:u w:val="single"/>
          <w:lang w:val="en-US" w:eastAsia="zh-CN"/>
        </w:rPr>
        <w:t>破阵子·为陈同甫赋壮词以寄之</w:t>
      </w:r>
      <w:r>
        <w:rPr>
          <w:rFonts w:hint="eastAsia" w:ascii="汉仪中黑简" w:hAnsi="汉仪中黑简" w:eastAsia="汉仪中黑简" w:cs="汉仪中黑简"/>
          <w:b/>
          <w:sz w:val="32"/>
          <w:szCs w:val="32"/>
          <w:u w:val="single"/>
        </w:rPr>
        <w:t xml:space="preserve"> </w:t>
      </w:r>
      <w:r>
        <w:rPr>
          <w:rFonts w:hint="eastAsia" w:ascii="汉仪中黑简" w:hAnsi="汉仪中黑简" w:eastAsia="汉仪中黑简" w:cs="汉仪中黑简"/>
          <w:b/>
          <w:sz w:val="32"/>
          <w:szCs w:val="32"/>
        </w:rPr>
        <w:t>课型：</w:t>
      </w:r>
      <w:r>
        <w:rPr>
          <w:rFonts w:hint="eastAsia" w:ascii="宋体" w:hAnsi="宋体" w:cs="汉仪中黑简"/>
          <w:b/>
          <w:color w:val="FF0000"/>
          <w:sz w:val="32"/>
          <w:szCs w:val="32"/>
          <w:u w:val="single"/>
        </w:rPr>
        <w:t>复习课</w:t>
      </w:r>
      <w:r>
        <w:rPr>
          <w:rFonts w:hint="eastAsia" w:ascii="汉仪中黑简" w:hAnsi="汉仪中黑简" w:eastAsia="汉仪中黑简" w:cs="汉仪中黑简"/>
          <w:b/>
          <w:sz w:val="32"/>
          <w:szCs w:val="32"/>
          <w:u w:val="single"/>
        </w:rPr>
        <w:t>_</w:t>
      </w:r>
      <w:r>
        <w:rPr>
          <w:rFonts w:hint="eastAsia" w:ascii="汉仪中黑简" w:hAnsi="汉仪中黑简" w:eastAsia="汉仪中黑简" w:cs="汉仪中黑简"/>
          <w:b/>
          <w:sz w:val="32"/>
          <w:szCs w:val="32"/>
        </w:rPr>
        <w:t>____</w:t>
      </w:r>
    </w:p>
    <w:p>
      <w:pPr>
        <w:spacing w:line="500" w:lineRule="exact"/>
        <w:jc w:val="left"/>
        <w:rPr>
          <w:rFonts w:hint="eastAsia" w:ascii="汉仪中黑简" w:hAnsi="汉仪中黑简" w:eastAsia="汉仪中黑简" w:cs="汉仪中黑简"/>
          <w:b/>
          <w:sz w:val="32"/>
          <w:szCs w:val="32"/>
        </w:rPr>
      </w:pPr>
      <w:r>
        <w:rPr>
          <w:rFonts w:hint="eastAsia" w:ascii="宋体" w:hAnsi="宋体" w:cs="汉仪中黑简"/>
          <w:b/>
          <w:sz w:val="28"/>
          <w:szCs w:val="32"/>
        </w:rPr>
        <w:t>课时：_</w:t>
      </w:r>
      <w:r>
        <w:rPr>
          <w:rFonts w:hint="eastAsia" w:ascii="宋体" w:hAnsi="宋体" w:cs="汉仪中黑简"/>
          <w:b/>
          <w:sz w:val="28"/>
          <w:szCs w:val="32"/>
          <w:lang w:val="en-US" w:eastAsia="zh-CN"/>
        </w:rPr>
        <w:t>1</w:t>
      </w:r>
      <w:r>
        <w:rPr>
          <w:rFonts w:hint="eastAsia" w:ascii="宋体" w:hAnsi="宋体" w:cs="汉仪中黑简"/>
          <w:b/>
          <w:sz w:val="28"/>
          <w:szCs w:val="32"/>
        </w:rPr>
        <w:t>_ 设计人：__</w:t>
      </w:r>
      <w:r>
        <w:rPr>
          <w:rFonts w:hint="eastAsia" w:ascii="宋体" w:hAnsi="宋体" w:cs="汉仪中黑简"/>
          <w:b/>
          <w:sz w:val="28"/>
          <w:szCs w:val="32"/>
          <w:lang w:val="en-US" w:eastAsia="zh-CN"/>
        </w:rPr>
        <w:t>杨思远</w:t>
      </w:r>
      <w:r>
        <w:rPr>
          <w:rFonts w:hint="eastAsia" w:ascii="宋体" w:hAnsi="宋体" w:cs="汉仪中黑简"/>
          <w:b/>
          <w:sz w:val="28"/>
          <w:szCs w:val="32"/>
        </w:rPr>
        <w:t>__ 审核人：___</w:t>
      </w:r>
      <w:r>
        <w:rPr>
          <w:rFonts w:hint="eastAsia" w:ascii="宋体" w:hAnsi="宋体" w:cs="汉仪中黑简"/>
          <w:b/>
          <w:sz w:val="28"/>
          <w:szCs w:val="32"/>
          <w:lang w:val="en-US" w:eastAsia="zh-CN"/>
        </w:rPr>
        <w:t>邢晨</w:t>
      </w:r>
      <w:r>
        <w:rPr>
          <w:rFonts w:hint="eastAsia" w:ascii="宋体" w:hAnsi="宋体" w:cs="汉仪中黑简"/>
          <w:b/>
          <w:sz w:val="28"/>
          <w:szCs w:val="32"/>
        </w:rPr>
        <w:t xml:space="preserve">_ </w:t>
      </w:r>
      <w:r>
        <w:rPr>
          <w:rFonts w:hint="eastAsia" w:ascii="宋体" w:hAnsi="宋体" w:cs="宋体"/>
          <w:b/>
          <w:sz w:val="28"/>
          <w:szCs w:val="32"/>
        </w:rPr>
        <w:t>授课时间：</w:t>
      </w:r>
      <w:r>
        <w:rPr>
          <w:rFonts w:hint="eastAsia" w:ascii="宋体" w:hAnsi="宋体" w:cs="宋体"/>
          <w:b/>
          <w:sz w:val="28"/>
          <w:szCs w:val="32"/>
          <w:u w:val="single"/>
          <w:lang w:val="en-US" w:eastAsia="zh-CN"/>
        </w:rPr>
        <w:t>11.16</w:t>
      </w:r>
    </w:p>
    <w:tbl>
      <w:tblPr>
        <w:tblStyle w:val="8"/>
        <w:tblpPr w:leftFromText="180" w:rightFromText="180" w:vertAnchor="text" w:horzAnchor="page" w:tblpX="1162" w:tblpY="522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446"/>
        <w:gridCol w:w="135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学情分析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学习目标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pStyle w:val="2"/>
              <w:rPr>
                <w:rFonts w:hint="eastAsia" w:hAnsi="宋体" w:cs="汉仪仿宋简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汉仪仿宋简"/>
                <w:sz w:val="24"/>
                <w:szCs w:val="24"/>
                <w:lang w:val="en-US" w:eastAsia="zh-CN"/>
              </w:rPr>
              <w:t>1.原文背诵及默写，文常了解。（作者 朝代 字号 体裁 题材）</w:t>
            </w:r>
          </w:p>
          <w:p>
            <w:pPr>
              <w:pStyle w:val="2"/>
              <w:rPr>
                <w:rFonts w:hint="eastAsia" w:hAnsi="宋体" w:cs="汉仪仿宋简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汉仪仿宋简"/>
                <w:sz w:val="24"/>
                <w:szCs w:val="24"/>
                <w:lang w:val="en-US" w:eastAsia="zh-CN"/>
              </w:rPr>
              <w:t>2.掌握诗歌内容，准确把握诗歌主旨。</w:t>
            </w:r>
          </w:p>
          <w:p>
            <w:pPr>
              <w:pStyle w:val="2"/>
              <w:rPr>
                <w:rFonts w:hint="eastAsia" w:hAnsi="宋体" w:cs="汉仪仿宋简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汉仪仿宋简"/>
                <w:sz w:val="24"/>
                <w:szCs w:val="24"/>
                <w:lang w:val="en-US" w:eastAsia="zh-CN"/>
              </w:rPr>
              <w:t>3.重点句子赏析，通过赏析句子理解“壮词”含义。</w:t>
            </w:r>
          </w:p>
          <w:p>
            <w:pPr>
              <w:pStyle w:val="2"/>
              <w:rPr>
                <w:rFonts w:hint="eastAsia" w:hAnsi="宋体" w:cs="汉仪仿宋简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汉仪仿宋简"/>
                <w:sz w:val="24"/>
                <w:szCs w:val="24"/>
                <w:lang w:val="en-US" w:eastAsia="zh-CN"/>
              </w:rPr>
              <w:t>4.对比《南乡子》和《破阵子》两首诗歌，品析词人形象。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重点难点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pStyle w:val="2"/>
              <w:rPr>
                <w:rFonts w:hint="eastAsia" w:hAnsi="宋体" w:cs="汉仪仿宋简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汉仪仿宋简"/>
                <w:sz w:val="24"/>
                <w:szCs w:val="24"/>
                <w:lang w:val="en-US" w:eastAsia="zh-CN"/>
              </w:rPr>
              <w:t>1.原文背诵及默写，文常了解。（作者 朝代 字号 体裁 题材）</w:t>
            </w:r>
          </w:p>
          <w:p>
            <w:pPr>
              <w:pStyle w:val="2"/>
              <w:rPr>
                <w:rFonts w:hint="eastAsia" w:hAnsi="宋体" w:cs="汉仪仿宋简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汉仪仿宋简"/>
                <w:sz w:val="24"/>
                <w:szCs w:val="24"/>
                <w:lang w:val="en-US" w:eastAsia="zh-CN"/>
              </w:rPr>
              <w:t>2.掌握诗歌内容，准确把握诗歌主旨。</w:t>
            </w:r>
          </w:p>
          <w:p>
            <w:pPr>
              <w:pStyle w:val="2"/>
              <w:rPr>
                <w:rFonts w:hint="eastAsia" w:hAnsi="宋体" w:cs="汉仪仿宋简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汉仪仿宋简"/>
                <w:sz w:val="24"/>
                <w:szCs w:val="24"/>
                <w:lang w:val="en-US" w:eastAsia="zh-CN"/>
              </w:rPr>
              <w:t>3.重点句子赏析，通过赏析句子理解“壮词”含义。</w:t>
            </w:r>
          </w:p>
          <w:p>
            <w:pPr>
              <w:pStyle w:val="2"/>
              <w:rPr>
                <w:rFonts w:ascii="宋体" w:hAnsi="宋体" w:cs="汉仪仿宋简"/>
                <w:sz w:val="24"/>
                <w:szCs w:val="24"/>
              </w:rPr>
            </w:pPr>
            <w:r>
              <w:rPr>
                <w:rFonts w:hint="eastAsia" w:hAnsi="宋体" w:cs="汉仪仿宋简"/>
                <w:sz w:val="24"/>
                <w:szCs w:val="24"/>
                <w:lang w:val="en-US" w:eastAsia="zh-CN"/>
              </w:rPr>
              <w:t>4.对比《南乡子》和《破阵子》两首诗歌，品析词人形象。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强调点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  <w:t>1.诗歌弄清楚三个问题：</w:t>
            </w: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  <w:t>①</w:t>
            </w:r>
            <w:r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  <w:t xml:space="preserve">内容写了什么 </w:t>
            </w:r>
            <w:r>
              <w:rPr>
                <w:rFonts w:hint="default" w:ascii="Calibri" w:hAnsi="Calibri" w:cs="Calibri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  <w:t>②</w:t>
            </w:r>
            <w:r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  <w:t xml:space="preserve">主旨是什么 </w:t>
            </w:r>
            <w:r>
              <w:rPr>
                <w:rFonts w:hint="default" w:ascii="Calibri" w:hAnsi="Calibri" w:cs="Calibri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  <w:t>③</w:t>
            </w:r>
            <w:r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  <w:t>如何来表达情感的</w:t>
            </w: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  <w:t>2.本词中需要讲清楚：</w:t>
            </w: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  <w:t>主旨情感        “壮词”的理解      虚实结合的写作手法</w:t>
            </w:r>
          </w:p>
          <w:p>
            <w:pPr>
              <w:spacing w:line="340" w:lineRule="exact"/>
              <w:jc w:val="left"/>
              <w:rPr>
                <w:rFonts w:hint="default" w:ascii="宋体" w:hAnsi="宋体" w:cs="宋体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none"/>
                <w:lang w:val="en-US" w:eastAsia="zh-CN"/>
              </w:rPr>
              <w:t xml:space="preserve">用典             比喻修辞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教学流程</w:t>
            </w:r>
          </w:p>
        </w:tc>
        <w:tc>
          <w:tcPr>
            <w:tcW w:w="544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教师导学活动</w:t>
            </w:r>
          </w:p>
        </w:tc>
        <w:tc>
          <w:tcPr>
            <w:tcW w:w="135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学生学习活动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i/>
                <w:color w:val="FF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color w:val="FF0000"/>
                <w:sz w:val="24"/>
                <w:szCs w:val="24"/>
                <w:u w:val="single"/>
                <w:lang w:val="en-US" w:eastAsia="zh-CN"/>
              </w:rPr>
              <w:t>定向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i/>
                <w:color w:val="FF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color w:val="FF0000"/>
                <w:sz w:val="24"/>
                <w:szCs w:val="24"/>
                <w:u w:val="single"/>
                <w:lang w:val="en-US" w:eastAsia="zh-CN"/>
              </w:rPr>
              <w:t>自学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color w:val="FF0000"/>
                <w:sz w:val="24"/>
                <w:szCs w:val="24"/>
                <w:u w:val="single"/>
                <w:lang w:val="en-US" w:eastAsia="zh-CN"/>
              </w:rPr>
              <w:t>独思</w:t>
            </w:r>
          </w:p>
        </w:tc>
        <w:tc>
          <w:tcPr>
            <w:tcW w:w="544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  <w:t>易错字：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麾 炙 弦 翻 作 的卢 霹雳 赢 生 身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  <w:t>解诗题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  <w:t>了解作者文常</w:t>
            </w: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、写作背景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  <w:t>上片主要写了什么内容？词人笔下的军旅生活是怎样的？词人是如何来写的（手法）？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  <w:t>军旅生活</w:t>
            </w: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；豪迈、雄壮、肃杀、壮美；用典。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  <w:t>下片主要写了什么内容？你看到了怎样的战斗场面？词人是如何来写的（手法）？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  <w:t>战斗场面、雄心壮志</w:t>
            </w: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；严阵以待、壮烈激烈；用典、比喻。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虚实结合的写作手法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主旨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482" w:firstLineChars="20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整首词处处扣着“壮词”来写，追忆了梦境中雄壮豪迈的军旅生活和紧张激烈的战斗场面，抒发了词人渴望杀敌报国的雄心壮志和壮志难酬的悲壮之情。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整首词围绕着“壮词”来写，试结合作品说说“壮”在哪里。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内容；情感；语言风格。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对比《南乡子》和《破阵子》两首诗歌，分析《南乡子》和《破阵子》在情感和写作手法上有何异同？并结合内容分析辛弃疾是一个怎样的词人。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写作手法上不同：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《南乡子》：咏史抒怀    《破阵子》：虚实结合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表达的情感相同：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①都抒发了词人渴望建功立业、杀敌报国的爱国热情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②体现了词人报国无门的悲愤，暗含对南宋朝廷的不满和愤懑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人物形象：胸怀壮志、一心为国、渴望建功立业、渴望杀敌报国的爱国词人。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2"/>
                <w:lang w:val="en-US" w:eastAsia="zh-CN"/>
              </w:rPr>
              <w:t>（10）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  <w:t>常见理解性默写（见课件最后）</w:t>
            </w:r>
          </w:p>
        </w:tc>
        <w:tc>
          <w:tcPr>
            <w:tcW w:w="1358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 w:cs="汉仪仿宋简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i/>
                <w:color w:val="FF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color w:val="FF0000"/>
                <w:sz w:val="24"/>
                <w:szCs w:val="24"/>
                <w:u w:val="single"/>
                <w:lang w:val="en-US" w:eastAsia="zh-CN"/>
              </w:rPr>
              <w:t>合作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i/>
                <w:color w:val="FF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color w:val="FF0000"/>
                <w:sz w:val="24"/>
                <w:szCs w:val="24"/>
                <w:u w:val="single"/>
                <w:lang w:val="en-US" w:eastAsia="zh-CN"/>
              </w:rPr>
              <w:t>研学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i/>
                <w:color w:val="FF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color w:val="FF0000"/>
                <w:sz w:val="24"/>
                <w:szCs w:val="24"/>
                <w:u w:val="single"/>
                <w:lang w:val="en-US" w:eastAsia="zh-CN"/>
              </w:rPr>
              <w:t>辩思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5446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358" w:type="dxa"/>
            <w:vMerge w:val="restart"/>
            <w:vAlign w:val="center"/>
          </w:tcPr>
          <w:p>
            <w:pPr>
              <w:spacing w:line="340" w:lineRule="exact"/>
              <w:ind w:firstLine="360" w:firstLineChars="150"/>
              <w:jc w:val="left"/>
              <w:rPr>
                <w:rFonts w:hint="eastAsia" w:ascii="宋体" w:hAnsi="宋体" w:cs="汉仪仿宋简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汉仪仿宋简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  <w:t>展示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  <w:t>激学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u w:val="single"/>
              </w:rPr>
              <w:t>拓思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446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汉仪仿宋简"/>
                <w:sz w:val="24"/>
                <w:szCs w:val="24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  <w:t>精讲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  <w:t>领学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  <w:t>导思</w:t>
            </w:r>
          </w:p>
        </w:tc>
        <w:tc>
          <w:tcPr>
            <w:tcW w:w="5446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反馈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固学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创思</w:t>
            </w:r>
          </w:p>
        </w:tc>
        <w:tc>
          <w:tcPr>
            <w:tcW w:w="5446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spacing w:line="340" w:lineRule="exact"/>
              <w:ind w:firstLine="0" w:firstLineChars="0"/>
              <w:rPr>
                <w:rFonts w:hint="eastAsia" w:ascii="宋体" w:hAnsi="宋体" w:cs="汉仪仿宋简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宋体" w:cs="汉仪仿宋简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汉仪仿宋简"/>
                <w:b/>
                <w:bCs/>
                <w:sz w:val="24"/>
                <w:szCs w:val="24"/>
                <w:lang w:val="en-US" w:eastAsia="zh-CN"/>
              </w:rPr>
              <w:t>诗歌理解性默写检测</w:t>
            </w:r>
          </w:p>
          <w:p>
            <w:pPr>
              <w:spacing w:line="340" w:lineRule="exact"/>
              <w:rPr>
                <w:rFonts w:hint="eastAsia" w:ascii="宋体" w:hAnsi="宋体" w:cs="汉仪仿宋简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课后反思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  <w:bookmarkStart w:id="0" w:name="_GoBack"/>
            <w:bookmarkEnd w:id="0"/>
          </w:p>
          <w:p>
            <w:pPr>
              <w:spacing w:line="340" w:lineRule="exact"/>
              <w:jc w:val="both"/>
              <w:rPr>
                <w:rFonts w:hint="eastAsia"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7" w:right="1418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4E2124-ED5E-46EA-A86A-C6AD11F899DF}"/>
  </w:font>
  <w:font w:name="汉仪中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  <w:embedRegular r:id="rId2" w:fontKey="{E8CF353B-AC35-4452-8946-75D9D5C30AF1}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  <w:embedRegular r:id="rId3" w:fontKey="{F570F8A0-33F5-49A1-B682-ACFB67D184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tabs>
        <w:tab w:val="left" w:pos="2646"/>
        <w:tab w:val="clear" w:pos="4153"/>
        <w:tab w:val="clear" w:pos="830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36C44A"/>
    <w:multiLevelType w:val="singleLevel"/>
    <w:tmpl w:val="E636C44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2MzODhkZDkwNDQxZTU2NWI3NmI2ODI4NGYzZDkifQ=="/>
    <w:docVar w:name="KSO_WPS_MARK_KEY" w:val="1f867999-bd0b-4f20-ae5e-220f98930534"/>
  </w:docVars>
  <w:rsids>
    <w:rsidRoot w:val="00AD5DFB"/>
    <w:rsid w:val="00017307"/>
    <w:rsid w:val="000D53E4"/>
    <w:rsid w:val="00130A4E"/>
    <w:rsid w:val="00150C6B"/>
    <w:rsid w:val="001D45DA"/>
    <w:rsid w:val="0033110D"/>
    <w:rsid w:val="003810E7"/>
    <w:rsid w:val="00390DDC"/>
    <w:rsid w:val="003E1F1C"/>
    <w:rsid w:val="004B5671"/>
    <w:rsid w:val="004E6101"/>
    <w:rsid w:val="005452E4"/>
    <w:rsid w:val="00553554"/>
    <w:rsid w:val="005748EE"/>
    <w:rsid w:val="005A7707"/>
    <w:rsid w:val="006B1E90"/>
    <w:rsid w:val="006B5BB1"/>
    <w:rsid w:val="006F46E9"/>
    <w:rsid w:val="007100DB"/>
    <w:rsid w:val="007446C5"/>
    <w:rsid w:val="007B4719"/>
    <w:rsid w:val="007C7A68"/>
    <w:rsid w:val="007D2474"/>
    <w:rsid w:val="00802B37"/>
    <w:rsid w:val="00842DF5"/>
    <w:rsid w:val="009325FB"/>
    <w:rsid w:val="00967AF4"/>
    <w:rsid w:val="00992032"/>
    <w:rsid w:val="00A656D8"/>
    <w:rsid w:val="00AA73D1"/>
    <w:rsid w:val="00AD5DFB"/>
    <w:rsid w:val="00B0290E"/>
    <w:rsid w:val="00BA5C9E"/>
    <w:rsid w:val="00BD1145"/>
    <w:rsid w:val="00C42748"/>
    <w:rsid w:val="00C43639"/>
    <w:rsid w:val="00C52975"/>
    <w:rsid w:val="00D20820"/>
    <w:rsid w:val="00D60487"/>
    <w:rsid w:val="00E22910"/>
    <w:rsid w:val="00E245BB"/>
    <w:rsid w:val="00EB3396"/>
    <w:rsid w:val="00F07025"/>
    <w:rsid w:val="00F75E16"/>
    <w:rsid w:val="00F80C59"/>
    <w:rsid w:val="00FD22B7"/>
    <w:rsid w:val="03E72CA3"/>
    <w:rsid w:val="098D6D13"/>
    <w:rsid w:val="1301261A"/>
    <w:rsid w:val="13B3480E"/>
    <w:rsid w:val="13C1734A"/>
    <w:rsid w:val="14782235"/>
    <w:rsid w:val="158637D7"/>
    <w:rsid w:val="19807FEF"/>
    <w:rsid w:val="1B420DF4"/>
    <w:rsid w:val="1BF06C65"/>
    <w:rsid w:val="1D6A483C"/>
    <w:rsid w:val="1F020EF9"/>
    <w:rsid w:val="1FA11110"/>
    <w:rsid w:val="221E45BE"/>
    <w:rsid w:val="2623400B"/>
    <w:rsid w:val="27856FD0"/>
    <w:rsid w:val="294D2BB7"/>
    <w:rsid w:val="298967D7"/>
    <w:rsid w:val="2F8911DD"/>
    <w:rsid w:val="407764DA"/>
    <w:rsid w:val="442F44A8"/>
    <w:rsid w:val="4A786305"/>
    <w:rsid w:val="4ADE4E1D"/>
    <w:rsid w:val="4CF35E78"/>
    <w:rsid w:val="4FFC6D4E"/>
    <w:rsid w:val="50533943"/>
    <w:rsid w:val="53C7346C"/>
    <w:rsid w:val="5BAA35EF"/>
    <w:rsid w:val="5BBC5EAE"/>
    <w:rsid w:val="5DE80000"/>
    <w:rsid w:val="61C93831"/>
    <w:rsid w:val="687D2A55"/>
    <w:rsid w:val="695F358E"/>
    <w:rsid w:val="6C7347B7"/>
    <w:rsid w:val="6F630F01"/>
    <w:rsid w:val="70FC3AE2"/>
    <w:rsid w:val="78827A18"/>
    <w:rsid w:val="788A0DC0"/>
    <w:rsid w:val="7D8E65F6"/>
    <w:rsid w:val="7DDC1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字符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character" w:customStyle="1" w:styleId="13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1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265</Characters>
  <Lines>2</Lines>
  <Paragraphs>1</Paragraphs>
  <TotalTime>6</TotalTime>
  <ScaleCrop>false</ScaleCrop>
  <LinksUpToDate>false</LinksUpToDate>
  <CharactersWithSpaces>310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2023-03-30T04:25:00Z</dcterms:created>
  <dc:creator>Administrator</dc:creator>
  <cp:lastModifiedBy>jy</cp:lastModifiedBy>
  <cp:lastPrinted>2023-11-14T11:45:56Z</cp:lastPrinted>
  <dcterms:modified xsi:type="dcterms:W3CDTF">2023-11-14T11:46:31Z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A6D91BCAB35449F5B57BEA515A48536E_13</vt:lpwstr>
  </property>
</Properties>
</file>